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4068" w14:textId="0E0F0214" w:rsidR="002215B9" w:rsidRPr="00BF7C04" w:rsidRDefault="00502877" w:rsidP="00A82119">
      <w:pPr>
        <w:spacing w:line="276" w:lineRule="auto"/>
        <w:jc w:val="center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</w:rPr>
        <w:t>1</w:t>
      </w:r>
      <w:r w:rsidR="00A82119">
        <w:rPr>
          <w:rFonts w:ascii="GHEA Grapalat" w:hAnsi="GHEA Grapalat" w:cs="Sylfaen"/>
          <w:b/>
          <w:i/>
          <w:sz w:val="22"/>
          <w:szCs w:val="22"/>
        </w:rPr>
        <w:t xml:space="preserve">162. </w:t>
      </w:r>
      <w:r w:rsidR="00A82119" w:rsidRPr="00A8211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ԳԻՏԱԿԱՆ </w:t>
      </w:r>
      <w:r w:rsidR="00A82119">
        <w:rPr>
          <w:rFonts w:ascii="GHEA Grapalat" w:hAnsi="GHEA Grapalat" w:cs="Sylfaen"/>
          <w:b/>
          <w:i/>
          <w:sz w:val="22"/>
          <w:szCs w:val="22"/>
          <w:lang w:val="hy-AM"/>
        </w:rPr>
        <w:t>ԵՎ</w:t>
      </w:r>
      <w:r w:rsidR="00A82119" w:rsidRPr="00A8211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ԳԻՏԱՏԵԽՆԻԿԱԿԱՆ ՀԵՏԱԶՈՏՈՒԹՅՈՒՆՆԵՐԻ ԾՐԱԳ</w:t>
      </w:r>
      <w:r w:rsidR="00A82119">
        <w:rPr>
          <w:rFonts w:ascii="GHEA Grapalat" w:hAnsi="GHEA Grapalat" w:cs="Sylfaen"/>
          <w:b/>
          <w:i/>
          <w:sz w:val="22"/>
          <w:szCs w:val="22"/>
          <w:lang w:val="hy-AM"/>
        </w:rPr>
        <w:t>ԻՐ</w:t>
      </w:r>
    </w:p>
    <w:p w14:paraId="1D55AE93" w14:textId="77777777" w:rsidR="002215B9" w:rsidRPr="00BF7C04" w:rsidRDefault="002215B9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578D4822" w14:textId="11FE76AF" w:rsidR="00A82119" w:rsidRDefault="00A82119" w:rsidP="003B61F2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A82119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ՀՀ ԿԳՄՍՆ բարձրագույն կրթության  և գիտության կոմիտեի շենքային պայմանների բարելավում</w:t>
      </w:r>
    </w:p>
    <w:p w14:paraId="047E7B10" w14:textId="77777777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Կապիտալ ծախսերի գծով ներկայացվող նոր նախաձեռնությունը պայմանավորված է ՀՀ</w:t>
      </w:r>
      <w:r w:rsidRPr="00A82119">
        <w:rPr>
          <w:rFonts w:ascii="Calibri" w:hAnsi="Calibri" w:cs="Calibri"/>
          <w:sz w:val="22"/>
          <w:szCs w:val="22"/>
          <w:lang w:val="hy-AM"/>
        </w:rPr>
        <w:t> </w:t>
      </w:r>
      <w:r w:rsidRPr="00A82119">
        <w:rPr>
          <w:rFonts w:ascii="GHEA Grapalat" w:hAnsi="GHEA Grapalat" w:cs="Sylfaen"/>
          <w:sz w:val="22"/>
          <w:szCs w:val="22"/>
          <w:lang w:val="hy-AM"/>
        </w:rPr>
        <w:t>կառավարության 2008 թվականի փետրվարի 13-ի N 158-Ն, 2024 թվականի հուլիսի  18-ի N N 1101-Ա և 1129-Ա որոշումների համաձայն ՀՀ ԿԳՄՍ նախարարությանը ամրացված՝ բարձրագույն կրթության և գիտության կոմիտեի զբաղեցրած 1444 քառ. մետր ընդհանուր մակերեսով (4 հարկ) տարածքի անմխիթար վիճակով։ Տարածքը թարմացման և բարելավման կարիք ունի՝ աշխատողների համար առավել հարմարավետ և արդյունավետ աշխատանքային պայմաններ ապահովելու նպատակով, ուստի նախատեսվում է իրականացնել վերանորոգման աշխատանքներ։</w:t>
      </w:r>
    </w:p>
    <w:p w14:paraId="0343B8B5" w14:textId="77777777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 xml:space="preserve">Նոր նախաձեռնության նպատակը տարածքի փուլային վերանորոգման միջոցով, աշխատանքային պայմանների բարելավումը և գործունեության բնականոն կազմակերպման ապահովումը։ </w:t>
      </w:r>
    </w:p>
    <w:p w14:paraId="5811AB74" w14:textId="77777777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Շինարարական աշխատանքները նախատեսվում է իրականացնել փուլային եղանակով</w:t>
      </w:r>
      <w:r w:rsidRPr="00A82119">
        <w:rPr>
          <w:rFonts w:ascii="Microsoft JhengHei" w:eastAsia="Microsoft JhengHei" w:hAnsi="Microsoft JhengHei" w:cs="Microsoft JhengHei" w:hint="eastAsia"/>
          <w:sz w:val="22"/>
          <w:szCs w:val="22"/>
          <w:lang w:val="hy-AM"/>
        </w:rPr>
        <w:t>․</w:t>
      </w:r>
      <w:r w:rsidRPr="00A8211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38EB67B8" w14:textId="77777777" w:rsidR="00A82119" w:rsidRPr="00A82119" w:rsidRDefault="00A82119" w:rsidP="00A82119">
      <w:pPr>
        <w:numPr>
          <w:ilvl w:val="0"/>
          <w:numId w:val="34"/>
        </w:numPr>
        <w:tabs>
          <w:tab w:val="left" w:pos="3465"/>
        </w:tabs>
        <w:spacing w:line="276" w:lineRule="auto"/>
        <w:ind w:left="810"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2027 թվականին նախատեսվում է իրականացնել տարածքի ¼ մասի՝ 361 քառ. մետր (1 հարկ) հիմնանորոգում,</w:t>
      </w:r>
    </w:p>
    <w:p w14:paraId="39F6E1E0" w14:textId="77777777" w:rsidR="00A82119" w:rsidRPr="00A82119" w:rsidRDefault="00A82119" w:rsidP="00A82119">
      <w:pPr>
        <w:numPr>
          <w:ilvl w:val="0"/>
          <w:numId w:val="34"/>
        </w:numPr>
        <w:tabs>
          <w:tab w:val="left" w:pos="3465"/>
        </w:tabs>
        <w:spacing w:line="276" w:lineRule="auto"/>
        <w:ind w:left="810"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մնացած տարածքի վերանորոգումը՝ 2028–2030 թվականներին ընկած ժամանակահատվածում։</w:t>
      </w:r>
    </w:p>
    <w:p w14:paraId="5B1CF274" w14:textId="77777777" w:rsid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F4414A8" w14:textId="1CEA1464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2027 թվականին նախատեսվող շինարարական աշխատանքների կազմակերպման համար անհրաժեշտ ֆինանսավորման չափը կազմում է 22,576.7 հազ. դրամ։ Հիմք ընդունելով ՀՀ քաղաքաշինության նախարարի 2009 թվականի ապրիլի 3-ի N 35-Ն հրամանի հավելվածը՝ հաշվարկը կատարվել է համաձայն 3-րդ՝ Վարչական օբյեկտներ» գլխի 80-րդ կետի /ՇԱԽՑ/: Շինարարական աշխատանքների խոշորացված ցուցանիշներով հաշվարկը՝</w:t>
      </w:r>
    </w:p>
    <w:p w14:paraId="01D95969" w14:textId="008E39D7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b/>
          <w:sz w:val="22"/>
          <w:szCs w:val="22"/>
          <w:lang w:val="hy-AM"/>
        </w:rPr>
        <w:t xml:space="preserve">  173,72 հազ. ՀՀ դրամ x 361 ք.մ. x 1.2 x 30% = 22,576.7 հազ. դրամ</w:t>
      </w:r>
      <w:r w:rsidRPr="00A82119">
        <w:rPr>
          <w:rFonts w:ascii="GHEA Grapalat" w:hAnsi="GHEA Grapalat" w:cs="Sylfaen"/>
          <w:sz w:val="22"/>
          <w:szCs w:val="22"/>
          <w:lang w:val="hy-AM"/>
        </w:rPr>
        <w:t>, որտեղ՝</w:t>
      </w:r>
    </w:p>
    <w:p w14:paraId="0A47C599" w14:textId="2A6CD9BF" w:rsidR="00A82119" w:rsidRPr="00A82119" w:rsidRDefault="00A82119" w:rsidP="00A82119">
      <w:pPr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</w:r>
      <w:r w:rsidRPr="00A82119">
        <w:rPr>
          <w:rFonts w:ascii="GHEA Grapalat" w:hAnsi="GHEA Grapalat" w:cs="Sylfaen"/>
          <w:sz w:val="22"/>
          <w:szCs w:val="22"/>
          <w:lang w:val="hy-AM"/>
        </w:rPr>
        <w:t>- 173,72 հազ.դրամը վերանորոգման աշխատանքների 1քմ արժեքն է,</w:t>
      </w:r>
    </w:p>
    <w:p w14:paraId="7E7437C0" w14:textId="306784CC" w:rsidR="00A82119" w:rsidRPr="00A82119" w:rsidRDefault="00A82119" w:rsidP="00A82119">
      <w:pPr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</w:r>
      <w:r w:rsidRPr="00A82119">
        <w:rPr>
          <w:rFonts w:ascii="GHEA Grapalat" w:hAnsi="GHEA Grapalat" w:cs="Sylfaen"/>
          <w:sz w:val="22"/>
          <w:szCs w:val="22"/>
          <w:lang w:val="hy-AM"/>
        </w:rPr>
        <w:t xml:space="preserve">- 361.0 քմ վերանորոգվող տարածքի մակերեսն է, </w:t>
      </w:r>
    </w:p>
    <w:p w14:paraId="3D9259D8" w14:textId="0E5E4EF1" w:rsidR="00A82119" w:rsidRDefault="00A82119" w:rsidP="00A82119">
      <w:pPr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</w:r>
      <w:r w:rsidRPr="00A82119">
        <w:rPr>
          <w:rFonts w:ascii="GHEA Grapalat" w:hAnsi="GHEA Grapalat" w:cs="Sylfaen"/>
          <w:sz w:val="22"/>
          <w:szCs w:val="22"/>
          <w:lang w:val="hy-AM"/>
        </w:rPr>
        <w:t>- 1,2  - ԱԱՀ գործակիցն է,</w:t>
      </w:r>
    </w:p>
    <w:p w14:paraId="4C8F79B3" w14:textId="46756024" w:rsidR="00A82119" w:rsidRPr="00A82119" w:rsidRDefault="00A82119" w:rsidP="00A82119">
      <w:pPr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</w:r>
      <w:r w:rsidRPr="00A82119">
        <w:rPr>
          <w:rFonts w:ascii="GHEA Grapalat" w:hAnsi="GHEA Grapalat" w:cs="Sylfaen"/>
          <w:sz w:val="22"/>
          <w:szCs w:val="22"/>
          <w:lang w:val="hy-AM"/>
        </w:rPr>
        <w:t>- 30% – օբյեկտի արժեքում կազմող մասնաչափը։</w:t>
      </w:r>
    </w:p>
    <w:p w14:paraId="412C621C" w14:textId="77777777" w:rsid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73CB86C" w14:textId="1FF6266A" w:rsidR="00A82119" w:rsidRPr="00A82119" w:rsidRDefault="00A82119" w:rsidP="00A82119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82119">
        <w:rPr>
          <w:rFonts w:ascii="GHEA Grapalat" w:hAnsi="GHEA Grapalat" w:cs="Sylfaen"/>
          <w:sz w:val="22"/>
          <w:szCs w:val="22"/>
          <w:lang w:val="hy-AM"/>
        </w:rPr>
        <w:t>Հաշվի առնելով վերոգրյալը՝ անհրաժեշտ է 2027 թվականի պետական բյուջեով նախատեսել 22,576.7 հազ. դրամի չափով ֆինանսավորում՝ կապիտալ ծախսերի գծով, որպես նոր նախաձեռնություն, նշված տարածքի վերանորոգման շինարարական աշխատանքների կազմակերպման առաջին փուլի իրականացման նպատակով։</w:t>
      </w:r>
    </w:p>
    <w:p w14:paraId="4D86D6CE" w14:textId="77777777" w:rsidR="00A82119" w:rsidRDefault="00A82119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A82119" w:rsidSect="00EC746A">
      <w:headerReference w:type="default" r:id="rId7"/>
      <w:footerReference w:type="default" r:id="rId8"/>
      <w:pgSz w:w="11907" w:h="16840" w:code="9"/>
      <w:pgMar w:top="1440" w:right="65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668E8" w14:textId="77777777" w:rsidR="0089612A" w:rsidRDefault="0089612A">
      <w:r>
        <w:separator/>
      </w:r>
    </w:p>
  </w:endnote>
  <w:endnote w:type="continuationSeparator" w:id="0">
    <w:p w14:paraId="0C0FDE24" w14:textId="77777777" w:rsidR="0089612A" w:rsidRDefault="0089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84FF" w14:textId="77777777" w:rsidR="009941DC" w:rsidRDefault="009941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961E00F" w14:textId="77777777" w:rsidR="009941DC" w:rsidRDefault="0099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6D8E" w14:textId="77777777" w:rsidR="0089612A" w:rsidRDefault="0089612A">
      <w:r>
        <w:separator/>
      </w:r>
    </w:p>
  </w:footnote>
  <w:footnote w:type="continuationSeparator" w:id="0">
    <w:p w14:paraId="4938CCED" w14:textId="77777777" w:rsidR="0089612A" w:rsidRDefault="0089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CD255" w14:textId="5CED36B0" w:rsidR="009941DC" w:rsidRDefault="009941DC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57F620" w14:textId="3089EA97" w:rsidR="00877A8B" w:rsidRPr="005423CB" w:rsidRDefault="00877A8B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2B6DF2C7" w14:textId="00272E73" w:rsidR="009941DC" w:rsidRPr="00C24E65" w:rsidRDefault="009941DC" w:rsidP="00877A8B">
    <w:pPr>
      <w:pStyle w:val="Header"/>
      <w:tabs>
        <w:tab w:val="clear" w:pos="4680"/>
        <w:tab w:val="clear" w:pos="9360"/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E445F70" wp14:editId="500E2EF8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75A908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 w:rsidR="00877A8B"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2B15F24"/>
    <w:multiLevelType w:val="hybridMultilevel"/>
    <w:tmpl w:val="96A8283A"/>
    <w:lvl w:ilvl="0" w:tplc="DCDA59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46CDA"/>
    <w:multiLevelType w:val="hybridMultilevel"/>
    <w:tmpl w:val="32CC1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A51E7"/>
    <w:multiLevelType w:val="hybridMultilevel"/>
    <w:tmpl w:val="37926840"/>
    <w:lvl w:ilvl="0" w:tplc="040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15C2583B"/>
    <w:multiLevelType w:val="hybridMultilevel"/>
    <w:tmpl w:val="9246FA8A"/>
    <w:lvl w:ilvl="0" w:tplc="0EF8AB74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5F63"/>
    <w:multiLevelType w:val="hybridMultilevel"/>
    <w:tmpl w:val="95A68900"/>
    <w:lvl w:ilvl="0" w:tplc="5B8A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7114E"/>
    <w:multiLevelType w:val="hybridMultilevel"/>
    <w:tmpl w:val="22A0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D4698"/>
    <w:multiLevelType w:val="hybridMultilevel"/>
    <w:tmpl w:val="E5A8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34355"/>
    <w:multiLevelType w:val="hybridMultilevel"/>
    <w:tmpl w:val="AF12B8BC"/>
    <w:lvl w:ilvl="0" w:tplc="0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D5174E"/>
    <w:multiLevelType w:val="hybridMultilevel"/>
    <w:tmpl w:val="6500426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591204664">
    <w:abstractNumId w:val="0"/>
  </w:num>
  <w:num w:numId="2" w16cid:durableId="159485019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338776778">
    <w:abstractNumId w:val="27"/>
  </w:num>
  <w:num w:numId="4" w16cid:durableId="19774891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03388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179209">
    <w:abstractNumId w:val="19"/>
  </w:num>
  <w:num w:numId="7" w16cid:durableId="1937980282">
    <w:abstractNumId w:val="17"/>
  </w:num>
  <w:num w:numId="8" w16cid:durableId="154303476">
    <w:abstractNumId w:val="18"/>
  </w:num>
  <w:num w:numId="9" w16cid:durableId="1636400661">
    <w:abstractNumId w:val="23"/>
  </w:num>
  <w:num w:numId="10" w16cid:durableId="1978799476">
    <w:abstractNumId w:val="26"/>
  </w:num>
  <w:num w:numId="11" w16cid:durableId="1826894429">
    <w:abstractNumId w:val="12"/>
  </w:num>
  <w:num w:numId="12" w16cid:durableId="953363432">
    <w:abstractNumId w:val="5"/>
  </w:num>
  <w:num w:numId="13" w16cid:durableId="444232687">
    <w:abstractNumId w:val="11"/>
  </w:num>
  <w:num w:numId="14" w16cid:durableId="156112237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 w16cid:durableId="207442825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 w16cid:durableId="564224603">
    <w:abstractNumId w:val="30"/>
  </w:num>
  <w:num w:numId="17" w16cid:durableId="705495620">
    <w:abstractNumId w:val="25"/>
  </w:num>
  <w:num w:numId="18" w16cid:durableId="1455173487">
    <w:abstractNumId w:val="16"/>
  </w:num>
  <w:num w:numId="19" w16cid:durableId="1183326450">
    <w:abstractNumId w:val="24"/>
  </w:num>
  <w:num w:numId="20" w16cid:durableId="243803981">
    <w:abstractNumId w:val="8"/>
  </w:num>
  <w:num w:numId="21" w16cid:durableId="1260411239">
    <w:abstractNumId w:val="2"/>
  </w:num>
  <w:num w:numId="22" w16cid:durableId="1181553903">
    <w:abstractNumId w:val="15"/>
  </w:num>
  <w:num w:numId="23" w16cid:durableId="1039627087">
    <w:abstractNumId w:val="7"/>
  </w:num>
  <w:num w:numId="24" w16cid:durableId="665746510">
    <w:abstractNumId w:val="13"/>
  </w:num>
  <w:num w:numId="25" w16cid:durableId="713433094">
    <w:abstractNumId w:val="14"/>
  </w:num>
  <w:num w:numId="26" w16cid:durableId="314728367">
    <w:abstractNumId w:val="10"/>
  </w:num>
  <w:num w:numId="27" w16cid:durableId="6845956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1870866">
    <w:abstractNumId w:val="3"/>
  </w:num>
  <w:num w:numId="29" w16cid:durableId="212471308">
    <w:abstractNumId w:val="31"/>
  </w:num>
  <w:num w:numId="30" w16cid:durableId="87820022">
    <w:abstractNumId w:val="9"/>
  </w:num>
  <w:num w:numId="31" w16cid:durableId="1750082220">
    <w:abstractNumId w:val="6"/>
  </w:num>
  <w:num w:numId="32" w16cid:durableId="175582070">
    <w:abstractNumId w:val="21"/>
  </w:num>
  <w:num w:numId="33" w16cid:durableId="1431705120">
    <w:abstractNumId w:val="20"/>
  </w:num>
  <w:num w:numId="34" w16cid:durableId="32932923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11"/>
    <w:rsid w:val="000B3865"/>
    <w:rsid w:val="000C459E"/>
    <w:rsid w:val="00153649"/>
    <w:rsid w:val="001E6CF0"/>
    <w:rsid w:val="002178FB"/>
    <w:rsid w:val="002215B9"/>
    <w:rsid w:val="003076EE"/>
    <w:rsid w:val="0032489B"/>
    <w:rsid w:val="003B61F2"/>
    <w:rsid w:val="004312E9"/>
    <w:rsid w:val="00502877"/>
    <w:rsid w:val="005423CB"/>
    <w:rsid w:val="006C41FD"/>
    <w:rsid w:val="00710AAC"/>
    <w:rsid w:val="007B58A0"/>
    <w:rsid w:val="007C07E2"/>
    <w:rsid w:val="007F7019"/>
    <w:rsid w:val="00874E0F"/>
    <w:rsid w:val="00877A8B"/>
    <w:rsid w:val="0089612A"/>
    <w:rsid w:val="008E37DD"/>
    <w:rsid w:val="008E5F98"/>
    <w:rsid w:val="009170D0"/>
    <w:rsid w:val="009941DC"/>
    <w:rsid w:val="00A82119"/>
    <w:rsid w:val="00AB6788"/>
    <w:rsid w:val="00AC05CF"/>
    <w:rsid w:val="00B51C8A"/>
    <w:rsid w:val="00BF7C04"/>
    <w:rsid w:val="00D47911"/>
    <w:rsid w:val="00D521F7"/>
    <w:rsid w:val="00E178AC"/>
    <w:rsid w:val="00E502E9"/>
    <w:rsid w:val="00E64B35"/>
    <w:rsid w:val="00EC746A"/>
    <w:rsid w:val="00F20083"/>
    <w:rsid w:val="00F63CCD"/>
    <w:rsid w:val="00F92B0A"/>
    <w:rsid w:val="00FA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08ACF8"/>
  <w15:chartTrackingRefBased/>
  <w15:docId w15:val="{6B6F98CF-F7D0-4FF8-AAA4-0BF247D6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21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215B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215B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215B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2215B9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215B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215B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215B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2215B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2215B9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215B9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215B9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215B9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215B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15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2215B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215B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215B9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215B9"/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2215B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215B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215B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215B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2215B9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215B9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2215B9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215B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215B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2215B9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2215B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215B9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2215B9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215B9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2215B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215B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2215B9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2215B9"/>
    <w:pPr>
      <w:keepNext/>
      <w:spacing w:after="130"/>
      <w:jc w:val="center"/>
    </w:pPr>
  </w:style>
  <w:style w:type="character" w:customStyle="1" w:styleId="FooterChar1">
    <w:name w:val="Footer Char1"/>
    <w:locked/>
    <w:rsid w:val="002215B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215B9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215B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215B9"/>
  </w:style>
  <w:style w:type="paragraph" w:styleId="Title">
    <w:name w:val="Title"/>
    <w:basedOn w:val="Normal"/>
    <w:link w:val="TitleChar"/>
    <w:qFormat/>
    <w:rsid w:val="002215B9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2215B9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2215B9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215B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215B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215B9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2215B9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2215B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215B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215B9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215B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215B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215B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215B9"/>
    <w:rPr>
      <w:color w:val="0000FF"/>
      <w:u w:val="single"/>
    </w:rPr>
  </w:style>
  <w:style w:type="paragraph" w:customStyle="1" w:styleId="font5">
    <w:name w:val="font5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215B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215B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215B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215B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215B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215B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215B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215B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215B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215B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215B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215B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215B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215B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215B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215B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215B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215B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215B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215B9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2215B9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21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21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215B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215B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215B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215B9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215B9"/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rsid w:val="002215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215B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215B9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2215B9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215B9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15B9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215B9"/>
    <w:rPr>
      <w:rFonts w:cs="Times New Roman"/>
      <w:i/>
      <w:iCs/>
    </w:rPr>
  </w:style>
  <w:style w:type="paragraph" w:customStyle="1" w:styleId="textbox">
    <w:name w:val="textbox"/>
    <w:basedOn w:val="Normal"/>
    <w:rsid w:val="002215B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215B9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215B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2215B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2215B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215B9"/>
    <w:rPr>
      <w:b/>
      <w:bCs/>
      <w:color w:val="191970"/>
    </w:rPr>
  </w:style>
  <w:style w:type="character" w:customStyle="1" w:styleId="t61">
    <w:name w:val="t61"/>
    <w:rsid w:val="002215B9"/>
    <w:rPr>
      <w:b/>
      <w:bCs/>
      <w:color w:val="191970"/>
    </w:rPr>
  </w:style>
  <w:style w:type="character" w:customStyle="1" w:styleId="t101">
    <w:name w:val="t101"/>
    <w:rsid w:val="002215B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215B9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2215B9"/>
    <w:rPr>
      <w:vertAlign w:val="superscript"/>
    </w:rPr>
  </w:style>
  <w:style w:type="paragraph" w:styleId="TOC4">
    <w:name w:val="toc 4"/>
    <w:basedOn w:val="Normal"/>
    <w:next w:val="Normal"/>
    <w:autoRedefine/>
    <w:rsid w:val="002215B9"/>
    <w:pPr>
      <w:ind w:left="180" w:right="638"/>
    </w:pPr>
    <w:rPr>
      <w:lang w:val="en-GB"/>
    </w:rPr>
  </w:style>
  <w:style w:type="character" w:customStyle="1" w:styleId="BalloonTextChar1">
    <w:name w:val="Balloon Text Char1"/>
    <w:rsid w:val="002215B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215B9"/>
    <w:rPr>
      <w:sz w:val="24"/>
      <w:szCs w:val="24"/>
    </w:rPr>
  </w:style>
  <w:style w:type="character" w:customStyle="1" w:styleId="BodyTextIndent3Char1">
    <w:name w:val="Body Text Indent 3 Char1"/>
    <w:rsid w:val="002215B9"/>
    <w:rPr>
      <w:sz w:val="16"/>
      <w:szCs w:val="16"/>
    </w:rPr>
  </w:style>
  <w:style w:type="paragraph" w:customStyle="1" w:styleId="Style2">
    <w:name w:val="Style2"/>
    <w:basedOn w:val="mechtex"/>
    <w:rsid w:val="002215B9"/>
    <w:rPr>
      <w:rFonts w:eastAsia="Calibri"/>
      <w:w w:val="90"/>
      <w:lang w:eastAsia="ru-RU"/>
    </w:rPr>
  </w:style>
  <w:style w:type="character" w:styleId="CommentReference">
    <w:name w:val="annotation reference"/>
    <w:rsid w:val="002215B9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215B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2215B9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2215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215B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 Pro</cp:lastModifiedBy>
  <cp:revision>24</cp:revision>
  <dcterms:created xsi:type="dcterms:W3CDTF">2026-02-26T11:51:00Z</dcterms:created>
  <dcterms:modified xsi:type="dcterms:W3CDTF">2026-03-01T14:42:00Z</dcterms:modified>
</cp:coreProperties>
</file>